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8B2" w:rsidRDefault="000C08B2" w:rsidP="000C08B2">
      <w:pPr>
        <w:widowControl w:val="0"/>
        <w:jc w:val="both"/>
        <w:rPr>
          <w:rFonts w:ascii="Times New Roman" w:hAnsi="Times New Roman" w:cs="Times New Roman"/>
          <w:color w:val="4D4D4D"/>
          <w:sz w:val="22"/>
          <w:szCs w:val="22"/>
          <w14:ligatures w14:val="none"/>
        </w:rPr>
      </w:pPr>
      <w:r>
        <w:rPr>
          <w:noProof/>
        </w:rPr>
        <mc:AlternateContent>
          <mc:Choice Requires="wps">
            <w:drawing>
              <wp:anchor distT="0" distB="0" distL="114300" distR="114300" simplePos="0" relativeHeight="251660288" behindDoc="0" locked="0" layoutInCell="1" allowOverlap="1" wp14:anchorId="207CEB8B" wp14:editId="7364F6EE">
                <wp:simplePos x="0" y="0"/>
                <wp:positionH relativeFrom="column">
                  <wp:posOffset>-1</wp:posOffset>
                </wp:positionH>
                <wp:positionV relativeFrom="paragraph">
                  <wp:posOffset>11430</wp:posOffset>
                </wp:positionV>
                <wp:extent cx="6886575"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86575" cy="1828800"/>
                        </a:xfrm>
                        <a:prstGeom prst="rect">
                          <a:avLst/>
                        </a:prstGeom>
                        <a:noFill/>
                        <a:ln>
                          <a:noFill/>
                        </a:ln>
                        <a:effectLst/>
                      </wps:spPr>
                      <wps:txbx>
                        <w:txbxContent>
                          <w:p w:rsidR="00044699" w:rsidRDefault="000C08B2" w:rsidP="00044699">
                            <w:pPr>
                              <w:widowControl w:val="0"/>
                              <w:jc w:val="center"/>
                              <w:rPr>
                                <w:rFonts w:ascii="Times New Roman" w:hAnsi="Times New Roman" w:cs="Times New Roman"/>
                                <w:b/>
                                <w:color w:val="4D4D4D"/>
                                <w:sz w:val="5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44699">
                              <w:rPr>
                                <w:rFonts w:ascii="Times New Roman" w:hAnsi="Times New Roman" w:cs="Times New Roman"/>
                                <w:b/>
                                <w:color w:val="4D4D4D"/>
                                <w:sz w:val="5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Virginia Hales Brown</w:t>
                            </w:r>
                          </w:p>
                          <w:p w:rsidR="000C08B2" w:rsidRPr="00044699" w:rsidRDefault="000C08B2" w:rsidP="00044699">
                            <w:pPr>
                              <w:widowControl w:val="0"/>
                              <w:jc w:val="center"/>
                              <w:rPr>
                                <w:rFonts w:ascii="Times New Roman" w:hAnsi="Times New Roman" w:cs="Times New Roman"/>
                                <w:b/>
                                <w:color w:val="4D4D4D"/>
                                <w:sz w:val="5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44699">
                              <w:rPr>
                                <w:rFonts w:ascii="Times New Roman" w:hAnsi="Times New Roman" w:cs="Times New Roman"/>
                                <w:b/>
                                <w:color w:val="4D4D4D"/>
                                <w:sz w:val="5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Champions Cause of Homeown</w:t>
                            </w:r>
                            <w:r w:rsidR="00044699">
                              <w:rPr>
                                <w:rFonts w:ascii="Times New Roman" w:hAnsi="Times New Roman" w:cs="Times New Roman"/>
                                <w:b/>
                                <w:color w:val="4D4D4D"/>
                                <w:sz w:val="5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er</w:t>
                            </w:r>
                            <w:r w:rsidRPr="00044699">
                              <w:rPr>
                                <w:rFonts w:ascii="Times New Roman" w:hAnsi="Times New Roman" w:cs="Times New Roman"/>
                                <w:b/>
                                <w:color w:val="4D4D4D"/>
                                <w:sz w:val="5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9pt;width:542.25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" filled="f" stroked="f">
                <v:fill o:detectmouseclick="t"/>
                <v:textbox style="mso-fit-shape-to-text:t">
                  <w:txbxContent>
                    <w:p w:rsidR="00044699" w:rsidRDefault="000C08B2" w:rsidP="00044699">
                      <w:pPr>
                        <w:widowControl w:val="0"/>
                        <w:jc w:val="center"/>
                        <w:rPr>
                          <w:rFonts w:ascii="Times New Roman" w:hAnsi="Times New Roman" w:cs="Times New Roman"/>
                          <w:b/>
                          <w:color w:val="4D4D4D"/>
                          <w:sz w:val="5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44699">
                        <w:rPr>
                          <w:rFonts w:ascii="Times New Roman" w:hAnsi="Times New Roman" w:cs="Times New Roman"/>
                          <w:b/>
                          <w:color w:val="4D4D4D"/>
                          <w:sz w:val="5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Virginia Hales Brown</w:t>
                      </w:r>
                    </w:p>
                    <w:p w:rsidR="000C08B2" w:rsidRPr="00044699" w:rsidRDefault="000C08B2" w:rsidP="00044699">
                      <w:pPr>
                        <w:widowControl w:val="0"/>
                        <w:jc w:val="center"/>
                        <w:rPr>
                          <w:rFonts w:ascii="Times New Roman" w:hAnsi="Times New Roman" w:cs="Times New Roman"/>
                          <w:b/>
                          <w:color w:val="4D4D4D"/>
                          <w:sz w:val="5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44699">
                        <w:rPr>
                          <w:rFonts w:ascii="Times New Roman" w:hAnsi="Times New Roman" w:cs="Times New Roman"/>
                          <w:b/>
                          <w:color w:val="4D4D4D"/>
                          <w:sz w:val="5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Champions Cause of Homeown</w:t>
                      </w:r>
                      <w:r w:rsidR="00044699">
                        <w:rPr>
                          <w:rFonts w:ascii="Times New Roman" w:hAnsi="Times New Roman" w:cs="Times New Roman"/>
                          <w:b/>
                          <w:color w:val="4D4D4D"/>
                          <w:sz w:val="5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er</w:t>
                      </w:r>
                      <w:r w:rsidRPr="00044699">
                        <w:rPr>
                          <w:rFonts w:ascii="Times New Roman" w:hAnsi="Times New Roman" w:cs="Times New Roman"/>
                          <w:b/>
                          <w:color w:val="4D4D4D"/>
                          <w:sz w:val="5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ship</w:t>
                      </w:r>
                    </w:p>
                  </w:txbxContent>
                </v:textbox>
              </v:shape>
            </w:pict>
          </mc:Fallback>
        </mc:AlternateContent>
      </w:r>
    </w:p>
    <w:p w:rsidR="000C08B2" w:rsidRDefault="000C08B2" w:rsidP="000C08B2">
      <w:pPr>
        <w:widowControl w:val="0"/>
        <w:jc w:val="both"/>
        <w:rPr>
          <w:rFonts w:ascii="Times New Roman" w:hAnsi="Times New Roman" w:cs="Times New Roman"/>
          <w:color w:val="4D4D4D"/>
          <w:sz w:val="22"/>
          <w:szCs w:val="22"/>
          <w14:ligatures w14:val="none"/>
        </w:rPr>
      </w:pPr>
    </w:p>
    <w:p w:rsidR="000C08B2" w:rsidRDefault="000C08B2" w:rsidP="000C08B2">
      <w:pPr>
        <w:widowControl w:val="0"/>
        <w:jc w:val="both"/>
        <w:rPr>
          <w:rFonts w:ascii="Times New Roman" w:hAnsi="Times New Roman" w:cs="Times New Roman"/>
          <w:color w:val="4D4D4D"/>
          <w:sz w:val="22"/>
          <w:szCs w:val="22"/>
          <w14:ligatures w14:val="none"/>
        </w:rPr>
      </w:pPr>
    </w:p>
    <w:p w:rsidR="000C08B2" w:rsidRDefault="000C08B2" w:rsidP="000C08B2">
      <w:pPr>
        <w:widowControl w:val="0"/>
        <w:jc w:val="both"/>
        <w:rPr>
          <w:rFonts w:ascii="Times New Roman" w:hAnsi="Times New Roman" w:cs="Times New Roman"/>
          <w:color w:val="4D4D4D"/>
          <w:sz w:val="22"/>
          <w:szCs w:val="22"/>
          <w14:ligatures w14:val="none"/>
        </w:rPr>
      </w:pPr>
    </w:p>
    <w:p w:rsidR="000C08B2" w:rsidRDefault="000C08B2" w:rsidP="000C08B2">
      <w:pPr>
        <w:widowControl w:val="0"/>
        <w:jc w:val="both"/>
        <w:rPr>
          <w:rFonts w:ascii="Times New Roman" w:hAnsi="Times New Roman" w:cs="Times New Roman"/>
          <w:color w:val="4D4D4D"/>
          <w:sz w:val="22"/>
          <w:szCs w:val="22"/>
          <w14:ligatures w14:val="none"/>
        </w:rPr>
      </w:pPr>
    </w:p>
    <w:p w:rsidR="000C08B2" w:rsidRDefault="000C08B2" w:rsidP="000C08B2">
      <w:pPr>
        <w:widowControl w:val="0"/>
        <w:jc w:val="both"/>
        <w:rPr>
          <w:rFonts w:ascii="Times New Roman" w:hAnsi="Times New Roman" w:cs="Times New Roman"/>
          <w:color w:val="4D4D4D"/>
          <w:sz w:val="22"/>
          <w:szCs w:val="22"/>
          <w14:ligatures w14:val="none"/>
        </w:rPr>
      </w:pPr>
    </w:p>
    <w:p w:rsidR="000C08B2" w:rsidRDefault="00044699" w:rsidP="000C08B2">
      <w:pPr>
        <w:widowControl w:val="0"/>
        <w:jc w:val="both"/>
        <w:rPr>
          <w:rFonts w:ascii="Times New Roman" w:hAnsi="Times New Roman" w:cs="Times New Roman"/>
          <w:color w:val="4D4D4D"/>
          <w:sz w:val="22"/>
          <w:szCs w:val="22"/>
          <w14:ligatures w14:val="none"/>
        </w:rPr>
      </w:pPr>
      <w:r>
        <w:rPr>
          <w:rFonts w:ascii="Times New Roman" w:hAnsi="Times New Roman" w:cs="Times New Roman"/>
          <w:noProof/>
          <w:color w:val="4D4D4D"/>
          <w:sz w:val="22"/>
          <w:szCs w:val="22"/>
          <w14:ligatures w14:val="none"/>
          <w14:cntxtAlts w14:val="0"/>
        </w:rPr>
        <w:drawing>
          <wp:anchor distT="0" distB="0" distL="114300" distR="114300" simplePos="0" relativeHeight="251658240" behindDoc="1" locked="0" layoutInCell="1" allowOverlap="1" wp14:anchorId="2051B6F3" wp14:editId="79E44EA2">
            <wp:simplePos x="0" y="0"/>
            <wp:positionH relativeFrom="column">
              <wp:posOffset>0</wp:posOffset>
            </wp:positionH>
            <wp:positionV relativeFrom="paragraph">
              <wp:posOffset>22860</wp:posOffset>
            </wp:positionV>
            <wp:extent cx="1506855" cy="1914525"/>
            <wp:effectExtent l="209550" t="209550" r="417195" b="409575"/>
            <wp:wrapTight wrapText="bothSides">
              <wp:wrapPolygon edited="0">
                <wp:start x="3004" y="-2364"/>
                <wp:lineTo x="-2731" y="-1934"/>
                <wp:lineTo x="-3004" y="22567"/>
                <wp:lineTo x="1365" y="25576"/>
                <wp:lineTo x="1365" y="26006"/>
                <wp:lineTo x="22938" y="26006"/>
                <wp:lineTo x="23211" y="25576"/>
                <wp:lineTo x="27034" y="22352"/>
                <wp:lineTo x="27307" y="645"/>
                <wp:lineTo x="22938" y="-1934"/>
                <wp:lineTo x="21300" y="-2364"/>
                <wp:lineTo x="3004" y="-236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NGER 1.1JPG.jpg"/>
                    <pic:cNvPicPr/>
                  </pic:nvPicPr>
                  <pic:blipFill>
                    <a:blip r:embed="rId5" cstate="print">
                      <a:extLst>
                        <a:ext uri="{BEBA8EAE-BF5A-486C-A8C5-ECC9F3942E4B}">
                          <a14:imgProps xmlns:a14="http://schemas.microsoft.com/office/drawing/2010/main">
                            <a14:imgLayer r:embed="rId6">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1506855" cy="1914525"/>
                    </a:xfrm>
                    <a:prstGeom prst="rect">
                      <a:avLst/>
                    </a:prstGeom>
                    <a:ln w="38100">
                      <a:solidFill>
                        <a:schemeClr val="tx2">
                          <a:lumMod val="75000"/>
                        </a:schemeClr>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0C08B2" w:rsidRDefault="000C08B2" w:rsidP="000C08B2">
      <w:pPr>
        <w:widowControl w:val="0"/>
        <w:jc w:val="both"/>
        <w:rPr>
          <w:rFonts w:ascii="Times New Roman" w:hAnsi="Times New Roman" w:cs="Times New Roman"/>
          <w:color w:val="4D4D4D"/>
          <w:sz w:val="22"/>
          <w:szCs w:val="22"/>
          <w14:ligatures w14:val="none"/>
        </w:rPr>
      </w:pPr>
      <w:r>
        <w:rPr>
          <w:rFonts w:ascii="Times New Roman" w:hAnsi="Times New Roman" w:cs="Times New Roman"/>
          <w:color w:val="4D4D4D"/>
          <w:sz w:val="22"/>
          <w:szCs w:val="22"/>
          <w14:ligatures w14:val="none"/>
        </w:rPr>
        <w:t xml:space="preserve">I am blessed to </w:t>
      </w:r>
      <w:r>
        <w:rPr>
          <w:rFonts w:ascii="Times New Roman" w:hAnsi="Times New Roman" w:cs="Times New Roman"/>
          <w:color w:val="4D4D4D"/>
          <w:sz w:val="22"/>
          <w:szCs w:val="22"/>
          <w14:ligatures w14:val="none"/>
        </w:rPr>
        <w:t xml:space="preserve">currently serve in the capacity of a HUD housing counselor for the organization.  When I was given the opportunity and responsibility of </w:t>
      </w:r>
      <w:r>
        <w:rPr>
          <w:rFonts w:ascii="Times New Roman" w:hAnsi="Times New Roman" w:cs="Times New Roman"/>
          <w:color w:val="4D4D4D"/>
          <w:sz w:val="22"/>
          <w:szCs w:val="22"/>
          <w14:ligatures w14:val="none"/>
        </w:rPr>
        <w:t>housing counselor</w:t>
      </w:r>
      <w:r>
        <w:rPr>
          <w:rFonts w:ascii="Times New Roman" w:hAnsi="Times New Roman" w:cs="Times New Roman"/>
          <w:color w:val="4D4D4D"/>
          <w:sz w:val="22"/>
          <w:szCs w:val="22"/>
          <w14:ligatures w14:val="none"/>
        </w:rPr>
        <w:t xml:space="preserve"> at MCLS, it was my goal to meet the expectation of the organization.  It was then that I felt I had come into my own and no longer viewed my employment at MCLS as “just a job.” It had become a career choice.</w:t>
      </w:r>
    </w:p>
    <w:p w:rsidR="000C08B2" w:rsidRDefault="000C08B2" w:rsidP="000C08B2">
      <w:pPr>
        <w:widowControl w:val="0"/>
        <w:jc w:val="both"/>
        <w:rPr>
          <w:rFonts w:ascii="Times New Roman" w:hAnsi="Times New Roman" w:cs="Times New Roman"/>
          <w:color w:val="4D4D4D"/>
          <w:sz w:val="22"/>
          <w:szCs w:val="22"/>
          <w14:ligatures w14:val="none"/>
        </w:rPr>
      </w:pPr>
      <w:r>
        <w:rPr>
          <w:rFonts w:ascii="Times New Roman" w:hAnsi="Times New Roman" w:cs="Times New Roman"/>
          <w:color w:val="4D4D4D"/>
          <w:sz w:val="22"/>
          <w:szCs w:val="22"/>
          <w14:ligatures w14:val="none"/>
        </w:rPr>
        <w:t> </w:t>
      </w:r>
    </w:p>
    <w:p w:rsidR="000C08B2" w:rsidRDefault="000C08B2" w:rsidP="000C08B2">
      <w:pPr>
        <w:widowControl w:val="0"/>
        <w:spacing w:after="199"/>
        <w:jc w:val="both"/>
        <w:rPr>
          <w:rFonts w:ascii="Times New Roman" w:hAnsi="Times New Roman" w:cs="Times New Roman"/>
          <w:color w:val="4D4D4D"/>
          <w:sz w:val="22"/>
          <w:szCs w:val="22"/>
          <w14:ligatures w14:val="none"/>
        </w:rPr>
      </w:pPr>
      <w:r>
        <w:rPr>
          <w:rFonts w:ascii="Times New Roman" w:hAnsi="Times New Roman" w:cs="Times New Roman"/>
          <w:color w:val="4D4D4D"/>
          <w:sz w:val="22"/>
          <w:szCs w:val="22"/>
          <w14:ligatures w14:val="none"/>
        </w:rPr>
        <w:tab/>
        <w:t>The grant under which I provide counseling is funded primarily by the Department of Housing and    Urban Development (HUD). Under this grant, I           coordinate with HUD, mortgage lenders, and public and private community organizations to maximize services to clients. The grant allows me to work with HUD and     various mortgage companies to assist and counsel clients who are facing financial difficulty or in default on their mortgage, assist clients in locat</w:t>
      </w:r>
      <w:r>
        <w:rPr>
          <w:rFonts w:ascii="Times New Roman" w:hAnsi="Times New Roman" w:cs="Times New Roman"/>
          <w:color w:val="4D4D4D"/>
          <w:sz w:val="22"/>
          <w:szCs w:val="22"/>
          <w14:ligatures w14:val="none"/>
        </w:rPr>
        <w:t xml:space="preserve">ing suitable housing within the </w:t>
      </w:r>
      <w:r>
        <w:rPr>
          <w:rFonts w:ascii="Times New Roman" w:hAnsi="Times New Roman" w:cs="Times New Roman"/>
          <w:color w:val="4D4D4D"/>
          <w:sz w:val="22"/>
          <w:szCs w:val="22"/>
          <w14:ligatures w14:val="none"/>
        </w:rPr>
        <w:t>community and refer</w:t>
      </w:r>
      <w:r>
        <w:rPr>
          <w:rFonts w:ascii="Times New Roman" w:hAnsi="Times New Roman" w:cs="Times New Roman"/>
          <w:color w:val="4D4D4D"/>
          <w:sz w:val="22"/>
          <w:szCs w:val="22"/>
          <w14:ligatures w14:val="none"/>
        </w:rPr>
        <w:t xml:space="preserve"> clients to other appropriate </w:t>
      </w:r>
      <w:r>
        <w:rPr>
          <w:rFonts w:ascii="Times New Roman" w:hAnsi="Times New Roman" w:cs="Times New Roman"/>
          <w:color w:val="4D4D4D"/>
          <w:sz w:val="22"/>
          <w:szCs w:val="22"/>
          <w14:ligatures w14:val="none"/>
        </w:rPr>
        <w:t>community services.</w:t>
      </w:r>
    </w:p>
    <w:p w:rsidR="00044699" w:rsidRDefault="000C08B2" w:rsidP="000C08B2">
      <w:pPr>
        <w:widowControl w:val="0"/>
        <w:jc w:val="both"/>
        <w:rPr>
          <w:rFonts w:ascii="Times New Roman" w:hAnsi="Times New Roman" w:cs="Times New Roman"/>
          <w:color w:val="4D4D4D"/>
          <w:sz w:val="22"/>
          <w:szCs w:val="22"/>
          <w14:ligatures w14:val="none"/>
        </w:rPr>
      </w:pPr>
      <w:r>
        <w:rPr>
          <w:rFonts w:ascii="Times New Roman" w:hAnsi="Times New Roman" w:cs="Times New Roman"/>
          <w:color w:val="4D4D4D"/>
          <w:sz w:val="22"/>
          <w:szCs w:val="22"/>
          <w14:ligatures w14:val="none"/>
        </w:rPr>
        <w:tab/>
        <w:t xml:space="preserve">I have provided housing counseling and other housing assistance to 295 low and moderate income    persons over the past 3 years.  As a housing counselor, I am constantly challenged to exercise my creative skills and charisma to look beyond the obvious.  The autonomy that I am able to exercise in handling my cases and      negotiating workout options with mortgage companies keeps me engaged.  My personal value </w:t>
      </w:r>
    </w:p>
    <w:p w:rsidR="00044699" w:rsidRDefault="000C08B2" w:rsidP="000C08B2">
      <w:pPr>
        <w:widowControl w:val="0"/>
        <w:jc w:val="both"/>
        <w:rPr>
          <w:rFonts w:ascii="Times New Roman" w:hAnsi="Times New Roman" w:cs="Times New Roman"/>
          <w:color w:val="4D4D4D"/>
          <w:sz w:val="22"/>
          <w:szCs w:val="22"/>
          <w14:ligatures w14:val="none"/>
        </w:rPr>
      </w:pPr>
      <w:proofErr w:type="gramStart"/>
      <w:r>
        <w:rPr>
          <w:rFonts w:ascii="Times New Roman" w:hAnsi="Times New Roman" w:cs="Times New Roman"/>
          <w:color w:val="4D4D4D"/>
          <w:sz w:val="22"/>
          <w:szCs w:val="22"/>
          <w14:ligatures w14:val="none"/>
        </w:rPr>
        <w:t>system</w:t>
      </w:r>
      <w:proofErr w:type="gramEnd"/>
      <w:r>
        <w:rPr>
          <w:rFonts w:ascii="Times New Roman" w:hAnsi="Times New Roman" w:cs="Times New Roman"/>
          <w:color w:val="4D4D4D"/>
          <w:sz w:val="22"/>
          <w:szCs w:val="22"/>
          <w14:ligatures w14:val="none"/>
        </w:rPr>
        <w:t>, work   ethics and team attributes are respected and rewarded by MCLS.  This is the foundation that</w:t>
      </w:r>
    </w:p>
    <w:p w:rsidR="00044699" w:rsidRDefault="00044699" w:rsidP="000C08B2">
      <w:pPr>
        <w:widowControl w:val="0"/>
        <w:jc w:val="both"/>
        <w:rPr>
          <w:rFonts w:ascii="Times New Roman" w:hAnsi="Times New Roman" w:cs="Times New Roman"/>
          <w:color w:val="4D4D4D"/>
          <w:sz w:val="22"/>
          <w:szCs w:val="22"/>
          <w14:ligatures w14:val="none"/>
        </w:rPr>
      </w:pPr>
    </w:p>
    <w:p w:rsidR="00044699" w:rsidRDefault="00044699" w:rsidP="000C08B2">
      <w:pPr>
        <w:widowControl w:val="0"/>
        <w:jc w:val="both"/>
        <w:rPr>
          <w:rFonts w:ascii="Times New Roman" w:hAnsi="Times New Roman" w:cs="Times New Roman"/>
          <w:color w:val="4D4D4D"/>
          <w:sz w:val="22"/>
          <w:szCs w:val="22"/>
          <w14:ligatures w14:val="none"/>
        </w:rPr>
      </w:pPr>
    </w:p>
    <w:p w:rsidR="00044699" w:rsidRDefault="00044699" w:rsidP="000C08B2">
      <w:pPr>
        <w:widowControl w:val="0"/>
        <w:jc w:val="both"/>
        <w:rPr>
          <w:rFonts w:ascii="Times New Roman" w:hAnsi="Times New Roman" w:cs="Times New Roman"/>
          <w:color w:val="4D4D4D"/>
          <w:sz w:val="22"/>
          <w:szCs w:val="22"/>
          <w14:ligatures w14:val="none"/>
        </w:rPr>
      </w:pPr>
    </w:p>
    <w:p w:rsidR="00044699" w:rsidRDefault="00044699" w:rsidP="000C08B2">
      <w:pPr>
        <w:widowControl w:val="0"/>
        <w:jc w:val="both"/>
        <w:rPr>
          <w:rFonts w:ascii="Times New Roman" w:hAnsi="Times New Roman" w:cs="Times New Roman"/>
          <w:color w:val="4D4D4D"/>
          <w:sz w:val="22"/>
          <w:szCs w:val="22"/>
          <w14:ligatures w14:val="none"/>
        </w:rPr>
      </w:pPr>
    </w:p>
    <w:p w:rsidR="00044699" w:rsidRDefault="00044699" w:rsidP="000C08B2">
      <w:pPr>
        <w:widowControl w:val="0"/>
        <w:jc w:val="both"/>
        <w:rPr>
          <w:rFonts w:ascii="Times New Roman" w:hAnsi="Times New Roman" w:cs="Times New Roman"/>
          <w:color w:val="4D4D4D"/>
          <w:sz w:val="22"/>
          <w:szCs w:val="22"/>
          <w14:ligatures w14:val="none"/>
        </w:rPr>
      </w:pPr>
    </w:p>
    <w:p w:rsidR="00044699" w:rsidRDefault="00044699" w:rsidP="000C08B2">
      <w:pPr>
        <w:widowControl w:val="0"/>
        <w:jc w:val="both"/>
        <w:rPr>
          <w:rFonts w:ascii="Times New Roman" w:hAnsi="Times New Roman" w:cs="Times New Roman"/>
          <w:color w:val="4D4D4D"/>
          <w:sz w:val="22"/>
          <w:szCs w:val="22"/>
          <w14:ligatures w14:val="none"/>
        </w:rPr>
      </w:pPr>
    </w:p>
    <w:p w:rsidR="000C08B2" w:rsidRDefault="000C08B2" w:rsidP="000C08B2">
      <w:pPr>
        <w:widowControl w:val="0"/>
        <w:jc w:val="both"/>
        <w:rPr>
          <w:rFonts w:ascii="Times New Roman" w:hAnsi="Times New Roman" w:cs="Times New Roman"/>
          <w:color w:val="4D4D4D"/>
          <w:sz w:val="22"/>
          <w:szCs w:val="22"/>
          <w14:ligatures w14:val="none"/>
        </w:rPr>
      </w:pPr>
      <w:r>
        <w:rPr>
          <w:rFonts w:ascii="Times New Roman" w:hAnsi="Times New Roman" w:cs="Times New Roman"/>
          <w:color w:val="4D4D4D"/>
          <w:sz w:val="22"/>
          <w:szCs w:val="22"/>
          <w14:ligatures w14:val="none"/>
        </w:rPr>
        <w:t xml:space="preserve"> </w:t>
      </w:r>
    </w:p>
    <w:p w:rsidR="000C08B2" w:rsidRDefault="000C08B2" w:rsidP="000C08B2">
      <w:pPr>
        <w:widowControl w:val="0"/>
        <w:jc w:val="both"/>
        <w:rPr>
          <w:rFonts w:ascii="Times New Roman" w:hAnsi="Times New Roman" w:cs="Times New Roman"/>
          <w:color w:val="4D4D4D"/>
          <w:sz w:val="22"/>
          <w:szCs w:val="22"/>
          <w14:ligatures w14:val="none"/>
        </w:rPr>
      </w:pPr>
      <w:proofErr w:type="gramStart"/>
      <w:r>
        <w:rPr>
          <w:rFonts w:ascii="Times New Roman" w:hAnsi="Times New Roman" w:cs="Times New Roman"/>
          <w:color w:val="4D4D4D"/>
          <w:sz w:val="22"/>
          <w:szCs w:val="22"/>
          <w14:ligatures w14:val="none"/>
        </w:rPr>
        <w:t>enhances</w:t>
      </w:r>
      <w:proofErr w:type="gramEnd"/>
      <w:r>
        <w:rPr>
          <w:rFonts w:ascii="Times New Roman" w:hAnsi="Times New Roman" w:cs="Times New Roman"/>
          <w:color w:val="4D4D4D"/>
          <w:sz w:val="22"/>
          <w:szCs w:val="22"/>
          <w14:ligatures w14:val="none"/>
        </w:rPr>
        <w:t xml:space="preserve"> my ability to adequately perform my job duties.</w:t>
      </w:r>
      <w:bookmarkStart w:id="0" w:name="_GoBack"/>
      <w:bookmarkEnd w:id="0"/>
    </w:p>
    <w:p w:rsidR="000C08B2" w:rsidRDefault="000C08B2" w:rsidP="000C08B2">
      <w:pPr>
        <w:widowControl w:val="0"/>
        <w:jc w:val="both"/>
        <w:rPr>
          <w:rFonts w:ascii="Times New Roman" w:hAnsi="Times New Roman" w:cs="Times New Roman"/>
          <w:color w:val="4D4D4D"/>
          <w:sz w:val="22"/>
          <w:szCs w:val="22"/>
          <w14:ligatures w14:val="none"/>
        </w:rPr>
      </w:pPr>
      <w:r>
        <w:rPr>
          <w:rFonts w:ascii="Times New Roman" w:hAnsi="Times New Roman" w:cs="Times New Roman"/>
          <w:color w:val="4D4D4D"/>
          <w:sz w:val="22"/>
          <w:szCs w:val="22"/>
          <w14:ligatures w14:val="none"/>
        </w:rPr>
        <w:t> </w:t>
      </w:r>
    </w:p>
    <w:p w:rsidR="000C08B2" w:rsidRDefault="000C08B2" w:rsidP="000C08B2">
      <w:pPr>
        <w:widowControl w:val="0"/>
        <w:ind w:left="180"/>
        <w:jc w:val="both"/>
        <w:rPr>
          <w:rFonts w:ascii="Times New Roman" w:hAnsi="Times New Roman" w:cs="Times New Roman"/>
          <w:color w:val="4D4D4D"/>
          <w:sz w:val="22"/>
          <w:szCs w:val="22"/>
          <w14:ligatures w14:val="none"/>
        </w:rPr>
      </w:pPr>
      <w:r>
        <w:rPr>
          <w:rFonts w:ascii="Times New Roman" w:hAnsi="Times New Roman" w:cs="Times New Roman"/>
          <w:color w:val="4D4D4D"/>
          <w:sz w:val="22"/>
          <w:szCs w:val="22"/>
          <w14:ligatures w14:val="none"/>
        </w:rPr>
        <w:tab/>
        <w:t xml:space="preserve">Shortly after my father’s death, my mother built our 4BR/1BA home, sketched by me, from funds she had deposited into a savings account.  By my mother’s example, homeownership was something </w:t>
      </w:r>
      <w:r>
        <w:rPr>
          <w:rFonts w:ascii="Times New Roman" w:hAnsi="Times New Roman" w:cs="Times New Roman"/>
          <w:color w:val="4D4D4D"/>
          <w:sz w:val="22"/>
          <w:szCs w:val="22"/>
          <w14:ligatures w14:val="none"/>
        </w:rPr>
        <w:t>I value</w:t>
      </w:r>
      <w:r>
        <w:rPr>
          <w:rFonts w:ascii="Times New Roman" w:hAnsi="Times New Roman" w:cs="Times New Roman"/>
          <w:color w:val="4D4D4D"/>
          <w:sz w:val="22"/>
          <w:szCs w:val="22"/>
          <w14:ligatures w14:val="none"/>
        </w:rPr>
        <w:t xml:space="preserve"> and it motivates me to help others realize their dreams.  I   assist first-time home buyers with budgeting and      planning to become a homeowner and weighing the    advantages and disadvantages of homeownership.    Although, equally important, perhaps, the most       challenging aspect of my job is working with borrowers who are experiencin</w:t>
      </w:r>
      <w:r>
        <w:rPr>
          <w:rFonts w:ascii="Times New Roman" w:hAnsi="Times New Roman" w:cs="Times New Roman"/>
          <w:color w:val="4D4D4D"/>
          <w:sz w:val="22"/>
          <w:szCs w:val="22"/>
          <w14:ligatures w14:val="none"/>
        </w:rPr>
        <w:t xml:space="preserve">g mortgage delinquency due to </w:t>
      </w:r>
      <w:r>
        <w:rPr>
          <w:rFonts w:ascii="Times New Roman" w:hAnsi="Times New Roman" w:cs="Times New Roman"/>
          <w:color w:val="4D4D4D"/>
          <w:sz w:val="22"/>
          <w:szCs w:val="22"/>
          <w14:ligatures w14:val="none"/>
        </w:rPr>
        <w:t>unexpected life occurrences. I have successfully       negotiated workout options with mortgage companies for clients to bring their mortgage accounts into good standing and retain home ownership.</w:t>
      </w:r>
    </w:p>
    <w:p w:rsidR="000C08B2" w:rsidRDefault="000C08B2" w:rsidP="000C08B2">
      <w:pPr>
        <w:widowControl w:val="0"/>
        <w:jc w:val="both"/>
        <w:rPr>
          <w:rFonts w:ascii="Times New Roman" w:hAnsi="Times New Roman" w:cs="Times New Roman"/>
          <w:color w:val="4D4D4D"/>
          <w:sz w:val="22"/>
          <w:szCs w:val="22"/>
          <w14:ligatures w14:val="none"/>
        </w:rPr>
      </w:pPr>
      <w:r>
        <w:rPr>
          <w:rFonts w:ascii="Times New Roman" w:hAnsi="Times New Roman" w:cs="Times New Roman"/>
          <w:color w:val="4D4D4D"/>
          <w:sz w:val="22"/>
          <w:szCs w:val="22"/>
          <w14:ligatures w14:val="none"/>
        </w:rPr>
        <w:t> </w:t>
      </w:r>
    </w:p>
    <w:p w:rsidR="000C08B2" w:rsidRDefault="000C08B2" w:rsidP="000C08B2">
      <w:pPr>
        <w:widowControl w:val="0"/>
        <w:ind w:left="180"/>
        <w:jc w:val="both"/>
        <w:rPr>
          <w:rFonts w:ascii="Times New Roman" w:hAnsi="Times New Roman" w:cs="Times New Roman"/>
          <w:color w:val="4D4D4D"/>
          <w:sz w:val="22"/>
          <w:szCs w:val="22"/>
          <w14:ligatures w14:val="none"/>
        </w:rPr>
      </w:pPr>
      <w:r>
        <w:rPr>
          <w:rFonts w:ascii="Times New Roman" w:hAnsi="Times New Roman" w:cs="Times New Roman"/>
          <w:color w:val="4D4D4D"/>
          <w:sz w:val="22"/>
          <w:szCs w:val="22"/>
          <w14:ligatures w14:val="none"/>
        </w:rPr>
        <w:tab/>
        <w:t xml:space="preserve">I feel a great deal of satisfaction in knowing that I can make a positive difference in the lives of families in this tough economy.  The following are just two       examples of successful outcomes for our clients: </w:t>
      </w:r>
    </w:p>
    <w:p w:rsidR="000C08B2" w:rsidRDefault="000C08B2" w:rsidP="000C08B2">
      <w:pPr>
        <w:widowControl w:val="0"/>
        <w:jc w:val="both"/>
        <w:rPr>
          <w:rFonts w:ascii="Times New Roman" w:hAnsi="Times New Roman" w:cs="Times New Roman"/>
          <w:color w:val="4D4D4D"/>
          <w:sz w:val="22"/>
          <w:szCs w:val="22"/>
          <w14:ligatures w14:val="none"/>
        </w:rPr>
      </w:pPr>
      <w:r>
        <w:rPr>
          <w:rFonts w:ascii="Times New Roman" w:hAnsi="Times New Roman" w:cs="Times New Roman"/>
          <w:color w:val="4D4D4D"/>
          <w:sz w:val="22"/>
          <w:szCs w:val="22"/>
          <w14:ligatures w14:val="none"/>
        </w:rPr>
        <w:t> </w:t>
      </w:r>
    </w:p>
    <w:p w:rsidR="000C08B2" w:rsidRDefault="000C08B2" w:rsidP="000C08B2">
      <w:pPr>
        <w:widowControl w:val="0"/>
        <w:ind w:left="180"/>
        <w:jc w:val="both"/>
        <w:rPr>
          <w:rFonts w:ascii="Times New Roman" w:hAnsi="Times New Roman" w:cs="Times New Roman"/>
          <w:color w:val="4D4D4D"/>
          <w:sz w:val="22"/>
          <w:szCs w:val="22"/>
          <w14:ligatures w14:val="none"/>
        </w:rPr>
      </w:pPr>
      <w:r>
        <w:rPr>
          <w:rFonts w:ascii="Times New Roman" w:hAnsi="Times New Roman" w:cs="Times New Roman"/>
          <w:color w:val="4D4D4D"/>
          <w:sz w:val="22"/>
          <w:szCs w:val="22"/>
          <w14:ligatures w14:val="none"/>
        </w:rPr>
        <w:tab/>
        <w:t xml:space="preserve">A client who was facing foreclosure on his home contacted our office for assistance.  At the time, the   client was 5 months behind in his mortgage payments due to a loss of income. After interviewing the client and assessing his household’s finances, I advised him to contact the Pearl River Valley Opportunity (PRVO) for financial assistance.  The client applied for assistance through PRVO and </w:t>
      </w:r>
      <w:r>
        <w:rPr>
          <w:rFonts w:ascii="Times New Roman" w:hAnsi="Times New Roman" w:cs="Times New Roman"/>
          <w:color w:val="4D4D4D"/>
          <w:sz w:val="22"/>
          <w:szCs w:val="22"/>
          <w14:ligatures w14:val="none"/>
        </w:rPr>
        <w:t xml:space="preserve">received $1000 towards the </w:t>
      </w:r>
      <w:r>
        <w:rPr>
          <w:rFonts w:ascii="Times New Roman" w:hAnsi="Times New Roman" w:cs="Times New Roman"/>
          <w:color w:val="4D4D4D"/>
          <w:sz w:val="22"/>
          <w:szCs w:val="22"/>
          <w14:ligatures w14:val="none"/>
        </w:rPr>
        <w:t xml:space="preserve">mortgage arrearage.  Again, I met with client and placed a conference call with the mortgage company to discuss a workout plan to bring the account current.  It </w:t>
      </w:r>
      <w:r>
        <w:rPr>
          <w:rFonts w:ascii="Times New Roman" w:hAnsi="Times New Roman" w:cs="Times New Roman"/>
          <w:color w:val="4D4D4D"/>
          <w:sz w:val="22"/>
          <w:szCs w:val="22"/>
          <w14:ligatures w14:val="none"/>
        </w:rPr>
        <w:t>was determined</w:t>
      </w:r>
      <w:r>
        <w:rPr>
          <w:rFonts w:ascii="Times New Roman" w:hAnsi="Times New Roman" w:cs="Times New Roman"/>
          <w:color w:val="4D4D4D"/>
          <w:sz w:val="22"/>
          <w:szCs w:val="22"/>
          <w14:ligatures w14:val="none"/>
        </w:rPr>
        <w:t xml:space="preserve"> that $3,51</w:t>
      </w:r>
      <w:r>
        <w:rPr>
          <w:rFonts w:ascii="Times New Roman" w:hAnsi="Times New Roman" w:cs="Times New Roman"/>
          <w:color w:val="4D4D4D"/>
          <w:sz w:val="22"/>
          <w:szCs w:val="22"/>
          <w14:ligatures w14:val="none"/>
        </w:rPr>
        <w:t xml:space="preserve">5.43 was needed to cure the </w:t>
      </w:r>
      <w:r>
        <w:rPr>
          <w:rFonts w:ascii="Times New Roman" w:hAnsi="Times New Roman" w:cs="Times New Roman"/>
          <w:color w:val="4D4D4D"/>
          <w:sz w:val="22"/>
          <w:szCs w:val="22"/>
          <w14:ligatures w14:val="none"/>
        </w:rPr>
        <w:t xml:space="preserve">default on the loan.  Since a previous modification of the account was terminated due to noncompliance, the mortgage company was demanding full payment of </w:t>
      </w:r>
      <w:r>
        <w:rPr>
          <w:rFonts w:ascii="Times New Roman" w:hAnsi="Times New Roman" w:cs="Times New Roman"/>
          <w:color w:val="4D4D4D"/>
          <w:sz w:val="22"/>
          <w:szCs w:val="22"/>
          <w14:ligatures w14:val="none"/>
        </w:rPr>
        <w:lastRenderedPageBreak/>
        <w:t>$3,515.43 and de</w:t>
      </w:r>
      <w:r>
        <w:rPr>
          <w:rFonts w:ascii="Times New Roman" w:hAnsi="Times New Roman" w:cs="Times New Roman"/>
          <w:color w:val="4D4D4D"/>
          <w:sz w:val="22"/>
          <w:szCs w:val="22"/>
          <w14:ligatures w14:val="none"/>
        </w:rPr>
        <w:t xml:space="preserve">nied any workout option.  After </w:t>
      </w:r>
      <w:r>
        <w:rPr>
          <w:rFonts w:ascii="Times New Roman" w:hAnsi="Times New Roman" w:cs="Times New Roman"/>
          <w:color w:val="4D4D4D"/>
          <w:sz w:val="22"/>
          <w:szCs w:val="22"/>
          <w14:ligatures w14:val="none"/>
        </w:rPr>
        <w:t xml:space="preserve">further discussion and expressing my client’s desire to keep his home, the mortgage company agreed to put </w:t>
      </w:r>
      <w:r>
        <w:rPr>
          <w:rFonts w:ascii="Times New Roman" w:hAnsi="Times New Roman" w:cs="Times New Roman"/>
          <w:color w:val="4D4D4D"/>
          <w:sz w:val="22"/>
          <w:szCs w:val="22"/>
          <w14:ligatures w14:val="none"/>
        </w:rPr>
        <w:t>the foreclosure</w:t>
      </w:r>
      <w:r>
        <w:rPr>
          <w:rFonts w:ascii="Times New Roman" w:hAnsi="Times New Roman" w:cs="Times New Roman"/>
          <w:color w:val="4D4D4D"/>
          <w:sz w:val="22"/>
          <w:szCs w:val="22"/>
          <w14:ligatures w14:val="none"/>
        </w:rPr>
        <w:t xml:space="preserve"> on hold.  By the end of the call, we had negotiated a partial payment of $1864.02 to </w:t>
      </w:r>
      <w:r>
        <w:rPr>
          <w:rFonts w:ascii="Times New Roman" w:hAnsi="Times New Roman" w:cs="Times New Roman"/>
          <w:color w:val="4D4D4D"/>
          <w:sz w:val="22"/>
          <w:szCs w:val="22"/>
          <w14:ligatures w14:val="none"/>
        </w:rPr>
        <w:t>be forwarded</w:t>
      </w:r>
      <w:r>
        <w:rPr>
          <w:rFonts w:ascii="Times New Roman" w:hAnsi="Times New Roman" w:cs="Times New Roman"/>
          <w:color w:val="4D4D4D"/>
          <w:sz w:val="22"/>
          <w:szCs w:val="22"/>
          <w14:ligatures w14:val="none"/>
        </w:rPr>
        <w:t xml:space="preserve"> by overnight mail and the balance of $1651.41 to be paid a month later.  A month later, my client paid the outstanding balance, as agr</w:t>
      </w:r>
      <w:r>
        <w:rPr>
          <w:rFonts w:ascii="Times New Roman" w:hAnsi="Times New Roman" w:cs="Times New Roman"/>
          <w:color w:val="4D4D4D"/>
          <w:sz w:val="22"/>
          <w:szCs w:val="22"/>
          <w14:ligatures w14:val="none"/>
        </w:rPr>
        <w:t xml:space="preserve">eed, and brought his mortgage </w:t>
      </w:r>
      <w:r>
        <w:rPr>
          <w:rFonts w:ascii="Times New Roman" w:hAnsi="Times New Roman" w:cs="Times New Roman"/>
          <w:color w:val="4D4D4D"/>
          <w:sz w:val="22"/>
          <w:szCs w:val="22"/>
          <w14:ligatures w14:val="none"/>
        </w:rPr>
        <w:t xml:space="preserve">account current.  </w:t>
      </w:r>
    </w:p>
    <w:p w:rsidR="000C08B2" w:rsidRDefault="000C08B2" w:rsidP="000C08B2">
      <w:pPr>
        <w:widowControl w:val="0"/>
        <w:ind w:left="180"/>
        <w:jc w:val="both"/>
        <w:rPr>
          <w:rFonts w:ascii="Times New Roman" w:hAnsi="Times New Roman" w:cs="Times New Roman"/>
          <w:color w:val="4D4D4D"/>
          <w:sz w:val="22"/>
          <w:szCs w:val="22"/>
          <w14:ligatures w14:val="none"/>
        </w:rPr>
      </w:pPr>
      <w:r>
        <w:rPr>
          <w:rFonts w:ascii="Times New Roman" w:hAnsi="Times New Roman" w:cs="Times New Roman"/>
          <w:color w:val="4D4D4D"/>
          <w:sz w:val="22"/>
          <w:szCs w:val="22"/>
          <w14:ligatures w14:val="none"/>
        </w:rPr>
        <w:t> </w:t>
      </w:r>
    </w:p>
    <w:p w:rsidR="000C08B2" w:rsidRDefault="000C08B2" w:rsidP="000C08B2">
      <w:pPr>
        <w:widowControl w:val="0"/>
        <w:ind w:left="180"/>
        <w:jc w:val="both"/>
        <w:rPr>
          <w:rFonts w:ascii="Times New Roman" w:hAnsi="Times New Roman" w:cs="Times New Roman"/>
          <w:color w:val="4D4D4D"/>
          <w:sz w:val="22"/>
          <w:szCs w:val="22"/>
          <w14:ligatures w14:val="none"/>
        </w:rPr>
      </w:pPr>
      <w:r>
        <w:rPr>
          <w:rFonts w:ascii="Times New Roman" w:hAnsi="Times New Roman" w:cs="Times New Roman"/>
          <w:color w:val="4D4D4D"/>
          <w:sz w:val="22"/>
          <w:szCs w:val="22"/>
          <w14:ligatures w14:val="none"/>
        </w:rPr>
        <w:tab/>
        <w:t xml:space="preserve">Other clients have benefited from our services in obtaining modified interest rates and lower installment amounts.  A USDA borrower who had received </w:t>
      </w:r>
      <w:r>
        <w:rPr>
          <w:rFonts w:ascii="Times New Roman" w:hAnsi="Times New Roman" w:cs="Times New Roman"/>
          <w:color w:val="4D4D4D"/>
          <w:sz w:val="22"/>
          <w:szCs w:val="22"/>
          <w14:ligatures w14:val="none"/>
        </w:rPr>
        <w:t>a foreclosure</w:t>
      </w:r>
      <w:r>
        <w:rPr>
          <w:rFonts w:ascii="Times New Roman" w:hAnsi="Times New Roman" w:cs="Times New Roman"/>
          <w:color w:val="4D4D4D"/>
          <w:sz w:val="22"/>
          <w:szCs w:val="22"/>
          <w14:ligatures w14:val="none"/>
        </w:rPr>
        <w:t xml:space="preserve"> notice on her home received a lowered mortgage payment from $365 to $236 by negotiating a new payment subsidy agreement with a </w:t>
      </w:r>
      <w:r>
        <w:rPr>
          <w:rFonts w:ascii="Times New Roman" w:hAnsi="Times New Roman" w:cs="Times New Roman"/>
          <w:color w:val="4D4D4D"/>
          <w:sz w:val="22"/>
          <w:szCs w:val="22"/>
          <w14:ligatures w14:val="none"/>
        </w:rPr>
        <w:t xml:space="preserve">                    </w:t>
      </w:r>
      <w:r>
        <w:rPr>
          <w:rFonts w:ascii="Times New Roman" w:hAnsi="Times New Roman" w:cs="Times New Roman"/>
          <w:color w:val="4D4D4D"/>
          <w:sz w:val="22"/>
          <w:szCs w:val="22"/>
          <w14:ligatures w14:val="none"/>
        </w:rPr>
        <w:t>re-amortization of the loan.  Experiences like these give me added confidence to push har</w:t>
      </w:r>
      <w:r>
        <w:rPr>
          <w:rFonts w:ascii="Times New Roman" w:hAnsi="Times New Roman" w:cs="Times New Roman"/>
          <w:color w:val="4D4D4D"/>
          <w:sz w:val="22"/>
          <w:szCs w:val="22"/>
          <w14:ligatures w14:val="none"/>
        </w:rPr>
        <w:t>der and work for more</w:t>
      </w:r>
      <w:r>
        <w:rPr>
          <w:rFonts w:ascii="Times New Roman" w:hAnsi="Times New Roman" w:cs="Times New Roman"/>
          <w:color w:val="4D4D4D"/>
          <w:sz w:val="22"/>
          <w:szCs w:val="22"/>
          <w14:ligatures w14:val="none"/>
        </w:rPr>
        <w:t xml:space="preserve"> negotiations for borrowers requiring the need for counseling intervention.</w:t>
      </w:r>
    </w:p>
    <w:p w:rsidR="000C08B2" w:rsidRDefault="000C08B2" w:rsidP="000C08B2">
      <w:pPr>
        <w:widowControl w:val="0"/>
        <w:rPr>
          <w14:ligatures w14:val="none"/>
        </w:rPr>
      </w:pPr>
      <w:r>
        <w:rPr>
          <w14:ligatures w14:val="none"/>
        </w:rPr>
        <w:t> </w:t>
      </w:r>
    </w:p>
    <w:p w:rsidR="000C08B2" w:rsidRDefault="000C08B2" w:rsidP="000C08B2">
      <w:pPr>
        <w:widowControl w:val="0"/>
        <w:rPr>
          <w14:ligatures w14:val="none"/>
        </w:rPr>
      </w:pPr>
    </w:p>
    <w:p w:rsidR="00355DE4" w:rsidRDefault="00355DE4" w:rsidP="000C08B2"/>
    <w:sectPr w:rsidR="00355DE4" w:rsidSect="000C08B2">
      <w:pgSz w:w="12240" w:h="15840"/>
      <w:pgMar w:top="1440" w:right="720" w:bottom="144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8B2"/>
    <w:rsid w:val="00013086"/>
    <w:rsid w:val="000259BE"/>
    <w:rsid w:val="00044699"/>
    <w:rsid w:val="00056C15"/>
    <w:rsid w:val="00060599"/>
    <w:rsid w:val="00067377"/>
    <w:rsid w:val="00067A0A"/>
    <w:rsid w:val="00067ED8"/>
    <w:rsid w:val="000817BB"/>
    <w:rsid w:val="000A65E0"/>
    <w:rsid w:val="000B7030"/>
    <w:rsid w:val="000C08B2"/>
    <w:rsid w:val="000C3973"/>
    <w:rsid w:val="000D5582"/>
    <w:rsid w:val="000D5A3B"/>
    <w:rsid w:val="000E05E7"/>
    <w:rsid w:val="000F171A"/>
    <w:rsid w:val="00105862"/>
    <w:rsid w:val="0010641D"/>
    <w:rsid w:val="00123022"/>
    <w:rsid w:val="001272D2"/>
    <w:rsid w:val="001646F1"/>
    <w:rsid w:val="00192791"/>
    <w:rsid w:val="00193487"/>
    <w:rsid w:val="00195107"/>
    <w:rsid w:val="001D286F"/>
    <w:rsid w:val="002225B8"/>
    <w:rsid w:val="00254D1A"/>
    <w:rsid w:val="00262352"/>
    <w:rsid w:val="002652CD"/>
    <w:rsid w:val="002665F9"/>
    <w:rsid w:val="0028206A"/>
    <w:rsid w:val="002B23C0"/>
    <w:rsid w:val="002B63D1"/>
    <w:rsid w:val="002B7520"/>
    <w:rsid w:val="002C12EB"/>
    <w:rsid w:val="002C55F2"/>
    <w:rsid w:val="002C7226"/>
    <w:rsid w:val="002D1387"/>
    <w:rsid w:val="002F2097"/>
    <w:rsid w:val="002F2D69"/>
    <w:rsid w:val="00303488"/>
    <w:rsid w:val="00312795"/>
    <w:rsid w:val="00312964"/>
    <w:rsid w:val="00321564"/>
    <w:rsid w:val="003406E9"/>
    <w:rsid w:val="003424B9"/>
    <w:rsid w:val="0034726B"/>
    <w:rsid w:val="00355DE4"/>
    <w:rsid w:val="00370095"/>
    <w:rsid w:val="0037560D"/>
    <w:rsid w:val="003824CB"/>
    <w:rsid w:val="003875C3"/>
    <w:rsid w:val="0039392A"/>
    <w:rsid w:val="003E19AF"/>
    <w:rsid w:val="004017B4"/>
    <w:rsid w:val="00404E8B"/>
    <w:rsid w:val="00404EA6"/>
    <w:rsid w:val="00411E3B"/>
    <w:rsid w:val="00463221"/>
    <w:rsid w:val="00482453"/>
    <w:rsid w:val="00482860"/>
    <w:rsid w:val="00495460"/>
    <w:rsid w:val="004A0F7E"/>
    <w:rsid w:val="004C0704"/>
    <w:rsid w:val="004D75C9"/>
    <w:rsid w:val="004E1215"/>
    <w:rsid w:val="00516500"/>
    <w:rsid w:val="00560679"/>
    <w:rsid w:val="00565C8F"/>
    <w:rsid w:val="005938AD"/>
    <w:rsid w:val="005C1555"/>
    <w:rsid w:val="005C486D"/>
    <w:rsid w:val="005C6E6B"/>
    <w:rsid w:val="005D7C68"/>
    <w:rsid w:val="00602C10"/>
    <w:rsid w:val="006060B8"/>
    <w:rsid w:val="006160EF"/>
    <w:rsid w:val="00625C96"/>
    <w:rsid w:val="0065373E"/>
    <w:rsid w:val="00673328"/>
    <w:rsid w:val="00673A9C"/>
    <w:rsid w:val="00674137"/>
    <w:rsid w:val="0068482E"/>
    <w:rsid w:val="006B65E2"/>
    <w:rsid w:val="006C199B"/>
    <w:rsid w:val="00704696"/>
    <w:rsid w:val="00704EBC"/>
    <w:rsid w:val="00722333"/>
    <w:rsid w:val="00731FD1"/>
    <w:rsid w:val="00736DFD"/>
    <w:rsid w:val="007430B6"/>
    <w:rsid w:val="00754E62"/>
    <w:rsid w:val="00764E3E"/>
    <w:rsid w:val="00792C91"/>
    <w:rsid w:val="007D425C"/>
    <w:rsid w:val="007D59F3"/>
    <w:rsid w:val="007E2F3D"/>
    <w:rsid w:val="007F0711"/>
    <w:rsid w:val="00801901"/>
    <w:rsid w:val="00847D68"/>
    <w:rsid w:val="00852DEB"/>
    <w:rsid w:val="00872634"/>
    <w:rsid w:val="00886151"/>
    <w:rsid w:val="008B2B50"/>
    <w:rsid w:val="008B31D5"/>
    <w:rsid w:val="008B75F6"/>
    <w:rsid w:val="008C5251"/>
    <w:rsid w:val="008C599D"/>
    <w:rsid w:val="008D094A"/>
    <w:rsid w:val="008D1411"/>
    <w:rsid w:val="008D351C"/>
    <w:rsid w:val="008F08B4"/>
    <w:rsid w:val="00913DBB"/>
    <w:rsid w:val="00915CA9"/>
    <w:rsid w:val="00946012"/>
    <w:rsid w:val="00947F80"/>
    <w:rsid w:val="00951063"/>
    <w:rsid w:val="00951FB4"/>
    <w:rsid w:val="00970461"/>
    <w:rsid w:val="009C4F1F"/>
    <w:rsid w:val="009D6EDA"/>
    <w:rsid w:val="00A04CFB"/>
    <w:rsid w:val="00A06480"/>
    <w:rsid w:val="00A07FA0"/>
    <w:rsid w:val="00A16A3B"/>
    <w:rsid w:val="00A257B7"/>
    <w:rsid w:val="00A34235"/>
    <w:rsid w:val="00A5115F"/>
    <w:rsid w:val="00A55247"/>
    <w:rsid w:val="00A56D91"/>
    <w:rsid w:val="00A6304B"/>
    <w:rsid w:val="00A829BF"/>
    <w:rsid w:val="00A8344B"/>
    <w:rsid w:val="00A91DA9"/>
    <w:rsid w:val="00A92CDA"/>
    <w:rsid w:val="00A93698"/>
    <w:rsid w:val="00A962A2"/>
    <w:rsid w:val="00A965D8"/>
    <w:rsid w:val="00AA18B1"/>
    <w:rsid w:val="00AA35DC"/>
    <w:rsid w:val="00AB2DA0"/>
    <w:rsid w:val="00AB2F02"/>
    <w:rsid w:val="00AC129E"/>
    <w:rsid w:val="00AF420A"/>
    <w:rsid w:val="00AF5173"/>
    <w:rsid w:val="00AF68F1"/>
    <w:rsid w:val="00B12948"/>
    <w:rsid w:val="00B3658F"/>
    <w:rsid w:val="00B44B6C"/>
    <w:rsid w:val="00B60F2B"/>
    <w:rsid w:val="00B836E5"/>
    <w:rsid w:val="00BA438F"/>
    <w:rsid w:val="00BA46B9"/>
    <w:rsid w:val="00BC2341"/>
    <w:rsid w:val="00BC266E"/>
    <w:rsid w:val="00BD640A"/>
    <w:rsid w:val="00C54899"/>
    <w:rsid w:val="00C55CC4"/>
    <w:rsid w:val="00C946A3"/>
    <w:rsid w:val="00CB50CD"/>
    <w:rsid w:val="00CC03CD"/>
    <w:rsid w:val="00CD2D4B"/>
    <w:rsid w:val="00D02F04"/>
    <w:rsid w:val="00D13772"/>
    <w:rsid w:val="00D15320"/>
    <w:rsid w:val="00D21D2B"/>
    <w:rsid w:val="00D32C46"/>
    <w:rsid w:val="00D46346"/>
    <w:rsid w:val="00D53194"/>
    <w:rsid w:val="00D608E5"/>
    <w:rsid w:val="00D86962"/>
    <w:rsid w:val="00DA4216"/>
    <w:rsid w:val="00DA6C77"/>
    <w:rsid w:val="00DC7D51"/>
    <w:rsid w:val="00DD60AA"/>
    <w:rsid w:val="00E01ED9"/>
    <w:rsid w:val="00E24DF1"/>
    <w:rsid w:val="00E27E35"/>
    <w:rsid w:val="00E44DAB"/>
    <w:rsid w:val="00E50CD1"/>
    <w:rsid w:val="00EB591B"/>
    <w:rsid w:val="00EB5CD5"/>
    <w:rsid w:val="00ED2F6C"/>
    <w:rsid w:val="00F06262"/>
    <w:rsid w:val="00F16AFE"/>
    <w:rsid w:val="00F300F5"/>
    <w:rsid w:val="00F3738A"/>
    <w:rsid w:val="00F4414C"/>
    <w:rsid w:val="00F4609C"/>
    <w:rsid w:val="00F621C2"/>
    <w:rsid w:val="00F7494B"/>
    <w:rsid w:val="00FA71D6"/>
    <w:rsid w:val="00FC3AC3"/>
    <w:rsid w:val="00FD1BCE"/>
    <w:rsid w:val="00FE1656"/>
    <w:rsid w:val="00FE388A"/>
    <w:rsid w:val="00FE5C69"/>
    <w:rsid w:val="00FF1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08B2"/>
    <w:pPr>
      <w:spacing w:line="264" w:lineRule="auto"/>
    </w:pPr>
    <w:rPr>
      <w:rFonts w:ascii="Calibri" w:hAnsi="Calibri" w:cs="Calibri"/>
      <w:color w:val="2F578E"/>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C08B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C08B2"/>
    <w:rPr>
      <w:rFonts w:ascii="Tahoma" w:hAnsi="Tahoma" w:cs="Tahoma"/>
      <w:color w:val="2F578E"/>
      <w:kern w:val="28"/>
      <w:sz w:val="16"/>
      <w:szCs w:val="16"/>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08B2"/>
    <w:pPr>
      <w:spacing w:line="264" w:lineRule="auto"/>
    </w:pPr>
    <w:rPr>
      <w:rFonts w:ascii="Calibri" w:hAnsi="Calibri" w:cs="Calibri"/>
      <w:color w:val="2F578E"/>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C08B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C08B2"/>
    <w:rPr>
      <w:rFonts w:ascii="Tahoma" w:hAnsi="Tahoma" w:cs="Tahoma"/>
      <w:color w:val="2F578E"/>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80078">
      <w:bodyDiv w:val="1"/>
      <w:marLeft w:val="0"/>
      <w:marRight w:val="0"/>
      <w:marTop w:val="0"/>
      <w:marBottom w:val="0"/>
      <w:divBdr>
        <w:top w:val="none" w:sz="0" w:space="0" w:color="auto"/>
        <w:left w:val="none" w:sz="0" w:space="0" w:color="auto"/>
        <w:bottom w:val="none" w:sz="0" w:space="0" w:color="auto"/>
        <w:right w:val="none" w:sz="0" w:space="0" w:color="auto"/>
      </w:divBdr>
    </w:div>
    <w:div w:id="187126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2012-07-27T02:34:00Z</dcterms:created>
  <dcterms:modified xsi:type="dcterms:W3CDTF">2012-07-27T02:34:00Z</dcterms:modified>
</cp:coreProperties>
</file>